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6D" w:rsidRPr="00B01B6D" w:rsidRDefault="00B01B6D" w:rsidP="00B01B6D">
      <w:pPr>
        <w:keepNext/>
        <w:autoSpaceDE w:val="0"/>
        <w:autoSpaceDN w:val="0"/>
        <w:adjustRightInd w:val="0"/>
        <w:spacing w:before="100" w:after="100" w:line="240" w:lineRule="auto"/>
        <w:outlineLvl w:val="1"/>
        <w:rPr>
          <w:rFonts w:ascii="Times New Roman" w:hAnsi="Times New Roman" w:cs="Times New Roman"/>
          <w:b/>
          <w:bCs/>
          <w:kern w:val="36"/>
          <w:sz w:val="48"/>
          <w:szCs w:val="48"/>
        </w:rPr>
      </w:pPr>
      <w:r w:rsidRPr="00B01B6D">
        <w:rPr>
          <w:rFonts w:ascii="Times New Roman" w:hAnsi="Times New Roman" w:cs="Times New Roman"/>
          <w:b/>
          <w:bCs/>
          <w:kern w:val="36"/>
          <w:sz w:val="48"/>
          <w:szCs w:val="48"/>
        </w:rPr>
        <w:t>Physician Suicide</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Louise B Andrew, MD, JD,</w:t>
      </w:r>
      <w:r w:rsidRPr="00B01B6D">
        <w:rPr>
          <w:rFonts w:ascii="Times New Roman" w:hAnsi="Times New Roman" w:cs="Times New Roman"/>
          <w:sz w:val="24"/>
          <w:szCs w:val="24"/>
        </w:rPr>
        <w:t xml:space="preserve"> Medical-Legal, Risk Management and Trial Consultant, Litigation Stress Counselor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Updated: Mar 29, 2010</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Introduction</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bookmarkStart w:id="0" w:name="Introduction"/>
      <w:bookmarkEnd w:id="0"/>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 xml:space="preserve">On average, the United States loses the equivalent of at least one entire medical school class each year to suicide (reliable estimates are as many as 400 physicians). </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Sadly, physicians globally have a lower mortality risk from cancer and heart disease relative to the general population, presumably relating to self-care and early diagnosis; however, physicians have a significantly higher risk of dying from suicide, the end stage of an eminently treatable disease process. Depression is a leading risk factor for myocardial infarction in male physicians. Although, as a profession, physicians seem to have heeded their own advice about avoiding smoking and other common risk factors for early mortality, they are decidedly reluctant to address a significant risk of both morbidity and mortality that disproportionately affects them.</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In all populations, suicide is usually the result of untreated or inadequately treated depression coupled with knowledge and access to lethal means. Depression is at least as common in the medical profession as in the general population, affecting an estimated 12% of males and 18% of females. Depression is even more common in medical students and residents, with 15-30% screening positive for depressive symptoms. Because of stigma, self-reporting likely underestimates the prevalence of the disease in both populations.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Perhaps due in part to knowledge of and ready access to lethal means, completed suicide is far more prevalent among physicians than the public, with the most reliable estimates ranging from 1.4-2.3 times the rate in the general population. More alarming is that, after accidents, suicide is the most common cause of death among medical students. Although female physicians attempt suicide far less often than their counterparts in the general population, completion rates equal those of male physicians and, thus, far exceed that of the general population (2.5-4 times the rate by some estimates). A reasonable assumption is that underreporting of suicide as the cause of death by sympathetic colleagues might well skew these statistics, so the real incidence of physician suicide is probably somewhat higher.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The most common psychiatric diagnoses among physicians who complete suicide are affective disorders (eg, depression and bipolar disease), alcoholism, and substance abuse. The most common means of suicide by physicians are lethal medication overdoses and firearms.</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Depression in Physicians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bookmarkStart w:id="1" w:name="DepressioninPhysicians"/>
      <w:bookmarkEnd w:id="1"/>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 xml:space="preserve">Reticence to recognize depression in a colleague is imposed by other physicians, who may be well intentioned, chronically emotionally distanced, and/or feeling temporarily vulnerable themselves. Physicians are notoriously reluctant to ask for help of any kind. When a physician is depressed and feeling less than adequate, asking for help is even more difficult, and sadly, sometimes remarkably difficult to actually obtain. </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lastRenderedPageBreak/>
        <w:t>Physicians are demonstrably poor at recognizing depression in patients, let alone themselves. Furthermore, physicians are notoriously reluctant to seek treatment for any personal illness. Research suggests that 1 in 3 physicians has no regular source of medical care.</w:t>
      </w:r>
      <w:r w:rsidRPr="00B01B6D">
        <w:rPr>
          <w:rFonts w:ascii="Times New Roman" w:hAnsi="Times New Roman" w:cs="Times New Roman"/>
          <w:sz w:val="24"/>
          <w:szCs w:val="24"/>
          <w:vertAlign w:val="superscript"/>
        </w:rPr>
        <w:t>[1 ]</w:t>
      </w:r>
      <w:r w:rsidRPr="00B01B6D">
        <w:rPr>
          <w:rFonts w:ascii="Times New Roman" w:hAnsi="Times New Roman" w:cs="Times New Roman"/>
          <w:sz w:val="24"/>
          <w:szCs w:val="24"/>
        </w:rPr>
        <w:t>Although everyone knows that "a doctor who treats (himself or) herself has a fool for a patient," we also know that most physicians treat themselves anyway, at least on occasion. This is especially likely when the physician believes that the consequences of seeking treatment might subject him or her to shame or worse (see Problems With Treatment in Physicians).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Some physician reluctance to reach out is self-imposed. Physicians feel an obligation to appear healthy, perhaps as evidence of their ability to heal others. Inquiring about another physician's health can shatter this mutual myth of invulnerability. Volunteering assistance may seem like an affront to a colleague's self-sufficiency. Thus, the concerned partner may say nothing, while wondering privately if the colleague has become impaired. Unconsciously defending against this painful vulnerability, colleagues or significant others may fail to notice significant depression or withdrawal, attributing behavioral changes instead to stress or overwork. Nearly every article about a physician's suicide contains a quotation from some close contact, occasionally a spouse, similar to "I never had any idea that he/she was suffering."</w:t>
      </w:r>
      <w:r w:rsidRPr="00B01B6D">
        <w:rPr>
          <w:rFonts w:ascii="Times New Roman" w:hAnsi="Times New Roman" w:cs="Times New Roman"/>
          <w:sz w:val="24"/>
          <w:szCs w:val="24"/>
          <w:vertAlign w:val="superscript"/>
        </w:rPr>
        <w:t>[2 ]</w:t>
      </w:r>
      <w:r w:rsidRPr="00B01B6D">
        <w:rPr>
          <w:rFonts w:ascii="Times New Roman" w:hAnsi="Times New Roman" w:cs="Times New Roman"/>
          <w:sz w:val="24"/>
          <w:szCs w:val="24"/>
        </w:rPr>
        <w:t>Of course, many physician obituaries omit the fact that the "sudden death" was a completed suicide.</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Depressed physicians who do reach out may find limited understanding or sympathy demonstrated by colleagues. There is no specialized training for a physicians' physician (there is, for example, for the pope's confessor). Most physicians shrink from the role, or perform it poorly. For many experiencing depression, the early symptoms are physical. A physician unable to diagnose his or her own symptoms commonly feels incompetent. To admit inability to diagnose oneself to another colleague is an admission of failure. When such tacit confession is met with avoidance, disbelief, or derision by a reluctant treating physician, it can only reinforce a depressed physician's feelings of worthlessness and hopelessness.</w:t>
      </w:r>
      <w:r w:rsidRPr="00B01B6D">
        <w:rPr>
          <w:rFonts w:ascii="Times New Roman" w:hAnsi="Times New Roman" w:cs="Times New Roman"/>
          <w:sz w:val="24"/>
          <w:szCs w:val="24"/>
        </w:rPr>
        <w:br/>
      </w:r>
      <w:r w:rsidRPr="00B01B6D">
        <w:rPr>
          <w:rFonts w:ascii="Times New Roman" w:hAnsi="Times New Roman" w:cs="Times New Roman"/>
          <w:sz w:val="24"/>
          <w:szCs w:val="24"/>
        </w:rPr>
        <w:br/>
        <w:t>Physicians find it painful to share their experience of mental illness with others and know it is somewhat risky (see Problems with Treatment in Physicians); therefore, published accounts of physician depression are nearly impossible to find. However, in the author's experience, private consultations with a trusted counselor reveal that symptoms of depression among physicians are surprisingly common.</w:t>
      </w:r>
      <w:r w:rsidRPr="00B01B6D">
        <w:rPr>
          <w:rFonts w:ascii="Times New Roman" w:hAnsi="Times New Roman" w:cs="Times New Roman"/>
          <w:sz w:val="24"/>
          <w:szCs w:val="24"/>
        </w:rPr>
        <w:br/>
      </w:r>
      <w:r w:rsidRPr="00B01B6D">
        <w:rPr>
          <w:rFonts w:ascii="Times New Roman" w:hAnsi="Times New Roman" w:cs="Times New Roman"/>
          <w:sz w:val="24"/>
          <w:szCs w:val="24"/>
        </w:rPr>
        <w:br/>
        <w:t>Marriage is generally considered to be an effective buffer to emotional distress. Whether the incidence of divorce among physicians is higher than that in the general population is not known, but marital problems are common, perhaps in part due to the tendency of physicians to postpone addressing marital problems and a general conflict avoidance.</w:t>
      </w:r>
      <w:r w:rsidRPr="00B01B6D">
        <w:rPr>
          <w:rFonts w:ascii="Times New Roman" w:hAnsi="Times New Roman" w:cs="Times New Roman"/>
          <w:sz w:val="24"/>
          <w:szCs w:val="24"/>
          <w:vertAlign w:val="superscript"/>
        </w:rPr>
        <w:t>[3 ]</w:t>
      </w:r>
      <w:r w:rsidRPr="00B01B6D">
        <w:rPr>
          <w:rFonts w:ascii="Times New Roman" w:hAnsi="Times New Roman" w:cs="Times New Roman"/>
          <w:sz w:val="24"/>
          <w:szCs w:val="24"/>
        </w:rPr>
        <w:t>Marital problems, separation, or divorce can certainly contribute to depressive symptoms, which can increase the likelihood of suicidality if unaddressed.</w:t>
      </w:r>
      <w:r w:rsidRPr="00B01B6D">
        <w:rPr>
          <w:rFonts w:ascii="Times New Roman" w:hAnsi="Times New Roman" w:cs="Times New Roman"/>
          <w:sz w:val="24"/>
          <w:szCs w:val="24"/>
        </w:rPr>
        <w:br/>
      </w:r>
      <w:r w:rsidRPr="00B01B6D">
        <w:rPr>
          <w:rFonts w:ascii="Times New Roman" w:hAnsi="Times New Roman" w:cs="Times New Roman"/>
          <w:sz w:val="24"/>
          <w:szCs w:val="24"/>
        </w:rPr>
        <w:br/>
        <w:t>Litigation stress can precipitate depression and occasionally suicide. The suicide note of one Texas emergency physician the day after he settled a malpractice case read, "I hope that my death will shed light on the problem of dishonest expert testimony."</w:t>
      </w:r>
      <w:r w:rsidRPr="00B01B6D">
        <w:rPr>
          <w:rFonts w:ascii="Times New Roman" w:hAnsi="Times New Roman" w:cs="Times New Roman"/>
          <w:sz w:val="24"/>
          <w:szCs w:val="24"/>
          <w:vertAlign w:val="superscript"/>
        </w:rPr>
        <w:t>[4 ]</w:t>
      </w:r>
      <w:r w:rsidRPr="00B01B6D">
        <w:rPr>
          <w:rFonts w:ascii="Times New Roman" w:hAnsi="Times New Roman" w:cs="Times New Roman"/>
          <w:sz w:val="24"/>
          <w:szCs w:val="24"/>
        </w:rPr>
        <w:t xml:space="preserve">Physicians have completed suicide upon first receipt of malpractice claims, after judgments against them in court, or following financially motivated but unjust settlements foisted upon them by malpractice insurers solely in order to cut the insurer's losses. Others have attempted or completed suicide due to employment discrimination relating to judgments or settlements and/or upon the realization that </w:t>
      </w:r>
      <w:r w:rsidRPr="00B01B6D">
        <w:rPr>
          <w:rFonts w:ascii="Times New Roman" w:hAnsi="Times New Roman" w:cs="Times New Roman"/>
          <w:sz w:val="24"/>
          <w:szCs w:val="24"/>
        </w:rPr>
        <w:lastRenderedPageBreak/>
        <w:t>they are no longer able to practice because of discrimination by liability insurers who refuse to insure them due to past judgments or settlements, or because of licensure limitations.</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Problems With Treatment in Physicians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bookmarkStart w:id="2" w:name="ProblemsWithTreatmentinPhysicians"/>
      <w:bookmarkStart w:id="3" w:name="targetS"/>
      <w:bookmarkEnd w:id="2"/>
      <w:bookmarkEnd w:id="3"/>
      <w:r w:rsidRPr="00B01B6D">
        <w:rPr>
          <w:rFonts w:ascii="Times New Roman" w:hAnsi="Times New Roman" w:cs="Times New Roman"/>
          <w:sz w:val="24"/>
          <w:szCs w:val="24"/>
        </w:rPr>
        <w:t>Many clinicians are uncomfortable treating fellow physicians, especially in the realm of mental health.</w:t>
      </w:r>
      <w:r w:rsidRPr="00B01B6D">
        <w:rPr>
          <w:rFonts w:ascii="Times New Roman" w:hAnsi="Times New Roman" w:cs="Times New Roman"/>
          <w:sz w:val="24"/>
          <w:szCs w:val="24"/>
          <w:vertAlign w:val="superscript"/>
        </w:rPr>
        <w:t>[</w:t>
      </w:r>
      <w:bookmarkStart w:id="4" w:name="refsrc5"/>
      <w:r w:rsidRPr="00B01B6D">
        <w:rPr>
          <w:rFonts w:ascii="Times New Roman" w:hAnsi="Times New Roman" w:cs="Times New Roman"/>
          <w:sz w:val="24"/>
          <w:szCs w:val="24"/>
          <w:vertAlign w:val="superscript"/>
        </w:rPr>
        <w:t xml:space="preserve"> </w:t>
      </w:r>
      <w:bookmarkEnd w:id="4"/>
      <w:r w:rsidRPr="00B01B6D">
        <w:rPr>
          <w:rFonts w:ascii="Times New Roman" w:hAnsi="Times New Roman" w:cs="Times New Roman"/>
          <w:sz w:val="24"/>
          <w:szCs w:val="24"/>
          <w:vertAlign w:val="superscript"/>
        </w:rPr>
        <w:t>5 ]</w:t>
      </w:r>
      <w:r w:rsidRPr="00B01B6D">
        <w:rPr>
          <w:rFonts w:ascii="Times New Roman" w:hAnsi="Times New Roman" w:cs="Times New Roman"/>
          <w:sz w:val="24"/>
          <w:szCs w:val="24"/>
        </w:rPr>
        <w:t xml:space="preserve">The "VIP syndrome" of well-intentioned but superficial or inadequate treatment based on collegiality and concerns about confidentiality can detract from the effectiveness of therapy. </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Mental health experts studying physician depression and suicide have stressed that immediate treatment and confidential hospitalization of suicidal physicians can be lifesaving more so than in other populations.</w:t>
      </w:r>
      <w:r w:rsidRPr="00B01B6D">
        <w:rPr>
          <w:rFonts w:ascii="Times New Roman" w:hAnsi="Times New Roman" w:cs="Times New Roman"/>
          <w:sz w:val="24"/>
          <w:szCs w:val="24"/>
          <w:vertAlign w:val="superscript"/>
        </w:rPr>
        <w:t>[6 ]</w:t>
      </w:r>
      <w:r w:rsidRPr="00B01B6D">
        <w:rPr>
          <w:rFonts w:ascii="Times New Roman" w:hAnsi="Times New Roman" w:cs="Times New Roman"/>
          <w:sz w:val="24"/>
          <w:szCs w:val="24"/>
        </w:rPr>
        <w:t>Yet, this very specter is often the major impediment to a physician's reaching out in time of crisis. The fear of temporary withdrawal from practice, of lack of confidentiality and privacy in treatment, or the loss of respect in the community hampers physicians from seeking effective treatment.</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Physicians who have reported depressive symptoms (even those for which they are receiving effective treatment) to their licensing boards, potential employers, hospitals, and other credentialing agencies have experienced a range of negative consequences, including repetitive and intrusive examinations, licensure restrictions, discriminatory employment decisions, practice restrictions, hospital privilege limitations, and increased supervision.</w:t>
      </w:r>
      <w:r w:rsidRPr="00B01B6D">
        <w:rPr>
          <w:rFonts w:ascii="Times New Roman" w:hAnsi="Times New Roman" w:cs="Times New Roman"/>
          <w:sz w:val="24"/>
          <w:szCs w:val="24"/>
          <w:vertAlign w:val="superscript"/>
        </w:rPr>
        <w:t>[7,8 ]</w:t>
      </w:r>
      <w:r w:rsidRPr="00B01B6D">
        <w:rPr>
          <w:rFonts w:ascii="Times New Roman" w:hAnsi="Times New Roman" w:cs="Times New Roman"/>
          <w:sz w:val="24"/>
          <w:szCs w:val="24"/>
        </w:rPr>
        <w:t>Such discrimination can immediately and severely limit physicians' livelihoods as well as the financial stability of their families. For this reason, well-meaning colleagues or family members who are aware of the depression sometimes discourage physicians from seeking help.</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Medical licensure applications and renewal applications frequently require answers to overly intrusive questions regarding the physician's mental health history and are probably out of compliance with the provisions of the ADA.</w:t>
      </w:r>
      <w:r w:rsidRPr="00B01B6D">
        <w:rPr>
          <w:rFonts w:ascii="Times New Roman" w:hAnsi="Times New Roman" w:cs="Times New Roman"/>
          <w:sz w:val="24"/>
          <w:szCs w:val="24"/>
          <w:vertAlign w:val="superscript"/>
        </w:rPr>
        <w:t>[9,10,11 ]</w:t>
      </w:r>
      <w:r w:rsidRPr="00B01B6D">
        <w:rPr>
          <w:rFonts w:ascii="Times New Roman" w:hAnsi="Times New Roman" w:cs="Times New Roman"/>
          <w:sz w:val="24"/>
          <w:szCs w:val="24"/>
        </w:rPr>
        <w:t>Most states have physician health programs not associated with the medical licensing authority, and more enlightened states have regulations governing some state physician health programs that allow a physician enrolled in a physician health program who is compliant with treatment to check "no" on the mental health questions on licensure applications. However, physicians who are contemplating or in need of treatment are almost universally unaware of such provisions.</w:t>
      </w:r>
      <w:r w:rsidRPr="00B01B6D">
        <w:rPr>
          <w:rFonts w:ascii="Times New Roman" w:hAnsi="Times New Roman" w:cs="Times New Roman"/>
          <w:sz w:val="24"/>
          <w:szCs w:val="24"/>
        </w:rPr>
        <w:br/>
      </w:r>
      <w:r w:rsidRPr="00B01B6D">
        <w:rPr>
          <w:rFonts w:ascii="Times New Roman" w:hAnsi="Times New Roman" w:cs="Times New Roman"/>
          <w:sz w:val="24"/>
          <w:szCs w:val="24"/>
        </w:rPr>
        <w:br/>
        <w:t>Most physicians assume that any state agency or treating physician will share confidential information about them to the licensing authority.</w:t>
      </w:r>
      <w:r w:rsidRPr="00B01B6D">
        <w:rPr>
          <w:rFonts w:ascii="Times New Roman" w:hAnsi="Times New Roman" w:cs="Times New Roman"/>
          <w:sz w:val="24"/>
          <w:szCs w:val="24"/>
          <w:vertAlign w:val="superscript"/>
        </w:rPr>
        <w:t>[12 ]</w:t>
      </w:r>
      <w:r w:rsidRPr="00B01B6D">
        <w:rPr>
          <w:rFonts w:ascii="Times New Roman" w:hAnsi="Times New Roman" w:cs="Times New Roman"/>
          <w:sz w:val="24"/>
          <w:szCs w:val="24"/>
        </w:rPr>
        <w:t>Additionally, any lack of disclosure on an employment or credentialing application can be cited as grounds for termination or decredentialing.</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Discrimination in obtaining insurance coverage is a common but little publicized problem for physicians with mental illness. Health, disability, and liability insurance may all be denied to a physician who admits to depression. Even if disability insurance has previously been procured, its use may subject physicians to repetitive humiliating and invasive examinations by detached and dubious "independent medical examiners" for the insurer, whose motivation is to cut company losses. Many physicians affected by mental illness feel that insurers expect adherence by them to the standard prescription of "physician, heal thyself."</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 xml:space="preserve">Despite the protections afforded by law to citizens and other professionals who have disabilities, the potentially devastating effects triggered by a physician's self-reporting of depression may delay or in effect preclude appropriate treatment. A depressed physician, whose thought </w:t>
      </w:r>
      <w:r w:rsidRPr="00B01B6D">
        <w:rPr>
          <w:rFonts w:ascii="Times New Roman" w:hAnsi="Times New Roman" w:cs="Times New Roman"/>
          <w:sz w:val="24"/>
          <w:szCs w:val="24"/>
        </w:rPr>
        <w:lastRenderedPageBreak/>
        <w:t>processes are clouded because of the illness and the anticipated consequences of seeking treatment, may honestly believe that self-treatment is the only safe option. However, attempts at self-treatment are often unsuccessful. Failure to obtain consultation and treatment for depression needlessly and significantly increases the risk of physician suicide.</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Depression in Medical Trainees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bookmarkStart w:id="5" w:name="DepressioninMedicalTrainees"/>
      <w:bookmarkEnd w:id="5"/>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Prospective medical students and residents are extremely unlikely to report a history of depression during highly competitive selection interviews. The prevalence of depression in these populations and in medical student and postgraduate trainees is unknown, but it is estimated in the range of 15-30%.</w:t>
      </w:r>
      <w:r w:rsidRPr="00B01B6D">
        <w:rPr>
          <w:rFonts w:ascii="Times New Roman" w:hAnsi="Times New Roman" w:cs="Times New Roman"/>
          <w:sz w:val="24"/>
          <w:szCs w:val="24"/>
          <w:vertAlign w:val="superscript"/>
        </w:rPr>
        <w:t>[13 ]</w:t>
      </w:r>
      <w:r w:rsidRPr="00B01B6D">
        <w:rPr>
          <w:rFonts w:ascii="Times New Roman" w:hAnsi="Times New Roman" w:cs="Times New Roman"/>
          <w:sz w:val="24"/>
          <w:szCs w:val="24"/>
        </w:rPr>
        <w:t>After accidents, suicide is the most common cause of death among medical students. One report has suggested that depression is not uncommon in pediatric residents (up to 20% self-reported in 3 programs). This preliminary study found that residents who experienced depression may be as much as 6 times more likely than nonaffected controls to make medication errors.</w:t>
      </w:r>
      <w:r w:rsidRPr="00B01B6D">
        <w:rPr>
          <w:rFonts w:ascii="Times New Roman" w:hAnsi="Times New Roman" w:cs="Times New Roman"/>
          <w:sz w:val="24"/>
          <w:szCs w:val="24"/>
          <w:vertAlign w:val="superscript"/>
        </w:rPr>
        <w:t>[14 ]</w:t>
      </w:r>
      <w:r w:rsidRPr="00B01B6D">
        <w:rPr>
          <w:rFonts w:ascii="Times New Roman" w:hAnsi="Times New Roman" w:cs="Times New Roman"/>
          <w:sz w:val="24"/>
          <w:szCs w:val="24"/>
        </w:rPr>
        <w:t>Other studies have confirmed the association of depression with self-perceived medication and other errors.</w:t>
      </w:r>
      <w:r w:rsidRPr="00B01B6D">
        <w:rPr>
          <w:rFonts w:ascii="Times New Roman" w:hAnsi="Times New Roman" w:cs="Times New Roman"/>
          <w:sz w:val="24"/>
          <w:szCs w:val="24"/>
          <w:vertAlign w:val="superscript"/>
        </w:rPr>
        <w:t>[15 ]</w:t>
      </w:r>
      <w:r w:rsidRPr="00B01B6D">
        <w:rPr>
          <w:rFonts w:ascii="Times New Roman" w:hAnsi="Times New Roman" w:cs="Times New Roman"/>
          <w:sz w:val="24"/>
          <w:szCs w:val="24"/>
        </w:rPr>
        <w:br/>
      </w:r>
      <w:r w:rsidRPr="00B01B6D">
        <w:rPr>
          <w:rFonts w:ascii="Times New Roman" w:hAnsi="Times New Roman" w:cs="Times New Roman"/>
          <w:sz w:val="24"/>
          <w:szCs w:val="24"/>
        </w:rPr>
        <w:br/>
        <w:t xml:space="preserve">Stressful aspects of physician training, such as long hours, difficult decisions with the potential for errors due to inexperience, learning to deal with death and dying, frequent shifts in workplace and estrangement from supportive networks such as family could add to the tendency toward depressive symptoms in trainees. Harassment and belittlement by professors, higher level trainees, and even nurses contribute to mental distress of students and development of depression in some. Even positive workplace changes such as translocations to secure further training or job advancement could contribute to job-related stress. </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A few schools are implementing programs to recognize and deal with depression and other stresses in medical trainees. The American Foundation for Suicide Prevention has created a video for physicians and other medical trainees on the topic.</w:t>
      </w:r>
      <w:r w:rsidRPr="00B01B6D">
        <w:rPr>
          <w:rFonts w:ascii="Times New Roman" w:hAnsi="Times New Roman" w:cs="Times New Roman"/>
          <w:sz w:val="24"/>
          <w:szCs w:val="24"/>
          <w:vertAlign w:val="superscript"/>
        </w:rPr>
        <w:t>[16 ]</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Education and Resources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bookmarkStart w:id="6" w:name="EducationandResources"/>
      <w:bookmarkEnd w:id="6"/>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 xml:space="preserve">Depression, like substance abuse in physicians, is not only more common than in the general public, but it usually is more readily treatable. This is because of the strong self-motivation to continue successful pursuit of a professional calling, which is an important source of a physician's self-esteem. </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More education is needed regarding this disease and its disproportionate and needless toll on the profession of medicine, beginning in the earliest stages of physician training. In addition, there is an urgent need to change the attitudes of those in health care, including those in the regulatory system, as well as the general public, toward mental illness. This might encourage physicians to be more receptive to a diagnosis of depression and enable them to feel free to seek treatment without the fear of repercussion. Physicians themselves need to be aware of the existence of Physician Health Programs in nearly every state and province, which allow a physician who is compliant with treatment to avoid disclosure of depression or other stable illness that does not interfere with ability to practice, to licensing authorities.</w:t>
      </w:r>
      <w:r w:rsidRPr="00B01B6D">
        <w:rPr>
          <w:rFonts w:ascii="Times New Roman" w:hAnsi="Times New Roman" w:cs="Times New Roman"/>
          <w:sz w:val="24"/>
          <w:szCs w:val="24"/>
        </w:rPr>
        <w:br/>
      </w:r>
      <w:r w:rsidRPr="00B01B6D">
        <w:rPr>
          <w:rFonts w:ascii="Times New Roman" w:hAnsi="Times New Roman" w:cs="Times New Roman"/>
          <w:sz w:val="24"/>
          <w:szCs w:val="24"/>
        </w:rPr>
        <w:br/>
        <w:t xml:space="preserve">The AMA has a 2009 directive from its House of Delegates to work with the Federation of State </w:t>
      </w:r>
      <w:r w:rsidRPr="00B01B6D">
        <w:rPr>
          <w:rFonts w:ascii="Times New Roman" w:hAnsi="Times New Roman" w:cs="Times New Roman"/>
          <w:sz w:val="24"/>
          <w:szCs w:val="24"/>
        </w:rPr>
        <w:lastRenderedPageBreak/>
        <w:t>Medical Boards and Federation of State Physician Health Programs to study barriers to effective utilization of physician health programs, including confidentiality safeguards, and to educate members and others regarding the relationships between state licensing authorities and physician health programs.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Please consult the American Foundation for Suicide Prevention available at www.afsp.org and www.physiciansuicide.com for further information and resources about physician depression and suicide. Litigation stress and related materials and resources can be found at www.mdmentor.com.</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References</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Gross CP, Mead LA, Ford DE, et al. Physician, heal Thyself? Regular source of care and use of preventive health services among physicians. </w:t>
      </w:r>
      <w:r w:rsidRPr="00B01B6D">
        <w:rPr>
          <w:rFonts w:ascii="Times New Roman" w:hAnsi="Times New Roman" w:cs="Times New Roman"/>
          <w:i/>
          <w:iCs/>
          <w:sz w:val="24"/>
          <w:szCs w:val="24"/>
        </w:rPr>
        <w:t>Arch Intern Med</w:t>
      </w:r>
      <w:r w:rsidRPr="00B01B6D">
        <w:rPr>
          <w:rFonts w:ascii="Times New Roman" w:hAnsi="Times New Roman" w:cs="Times New Roman"/>
          <w:sz w:val="24"/>
          <w:szCs w:val="24"/>
        </w:rPr>
        <w:t xml:space="preserve">. Nov 27 2000;160(21):3209-14. </w:t>
      </w:r>
      <w:hyperlink r:id="rId5"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Myers M, Fine C. Suicide in physicians: toward prevention. </w:t>
      </w:r>
      <w:r w:rsidRPr="00B01B6D">
        <w:rPr>
          <w:rFonts w:ascii="Times New Roman" w:hAnsi="Times New Roman" w:cs="Times New Roman"/>
          <w:i/>
          <w:iCs/>
          <w:sz w:val="24"/>
          <w:szCs w:val="24"/>
        </w:rPr>
        <w:t>MedGenMed</w:t>
      </w:r>
      <w:r w:rsidRPr="00B01B6D">
        <w:rPr>
          <w:rFonts w:ascii="Times New Roman" w:hAnsi="Times New Roman" w:cs="Times New Roman"/>
          <w:sz w:val="24"/>
          <w:szCs w:val="24"/>
        </w:rPr>
        <w:t xml:space="preserve">. Oct 21 2003;5(4):11. </w:t>
      </w:r>
      <w:hyperlink r:id="rId6"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Myers M. </w:t>
      </w:r>
      <w:r w:rsidRPr="00B01B6D">
        <w:rPr>
          <w:rFonts w:ascii="Times New Roman" w:hAnsi="Times New Roman" w:cs="Times New Roman"/>
          <w:i/>
          <w:iCs/>
          <w:sz w:val="24"/>
          <w:szCs w:val="24"/>
        </w:rPr>
        <w:t>Doctors' Marriages: A Look at the Problems and Their Solutions</w:t>
      </w:r>
      <w:r w:rsidRPr="00B01B6D">
        <w:rPr>
          <w:rFonts w:ascii="Times New Roman" w:hAnsi="Times New Roman" w:cs="Times New Roman"/>
          <w:sz w:val="24"/>
          <w:szCs w:val="24"/>
        </w:rPr>
        <w:t>. 2</w:t>
      </w:r>
      <w:r w:rsidRPr="00B01B6D">
        <w:rPr>
          <w:rFonts w:ascii="Times New Roman" w:hAnsi="Times New Roman" w:cs="Times New Roman"/>
          <w:sz w:val="24"/>
          <w:szCs w:val="24"/>
          <w:vertAlign w:val="superscript"/>
        </w:rPr>
        <w:t>nd</w:t>
      </w:r>
      <w:r w:rsidRPr="00B01B6D">
        <w:rPr>
          <w:rFonts w:ascii="Times New Roman" w:hAnsi="Times New Roman" w:cs="Times New Roman"/>
          <w:sz w:val="24"/>
          <w:szCs w:val="24"/>
        </w:rPr>
        <w:t xml:space="preserve"> ed. New York: Springer; 1994.</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Sessions S. Dr. Ticktin and the Expert Witness Industry. 2005;</w:t>
      </w:r>
      <w:hyperlink r:id="rId7"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Myers M, Gabbard G. </w:t>
      </w:r>
      <w:r w:rsidRPr="00B01B6D">
        <w:rPr>
          <w:rFonts w:ascii="Times New Roman" w:hAnsi="Times New Roman" w:cs="Times New Roman"/>
          <w:i/>
          <w:iCs/>
          <w:sz w:val="24"/>
          <w:szCs w:val="24"/>
        </w:rPr>
        <w:t>The Physician as Patient: A Clinical Handbook for Mental Health Professionals</w:t>
      </w:r>
      <w:r w:rsidRPr="00B01B6D">
        <w:rPr>
          <w:rFonts w:ascii="Times New Roman" w:hAnsi="Times New Roman" w:cs="Times New Roman"/>
          <w:sz w:val="24"/>
          <w:szCs w:val="24"/>
        </w:rPr>
        <w:t>. American Psychiatric Publishing; 2008.</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Lehmann C. Aggressive Intervention Urged for Depression in Physicians. </w:t>
      </w:r>
      <w:r w:rsidRPr="00B01B6D">
        <w:rPr>
          <w:rFonts w:ascii="Times New Roman" w:hAnsi="Times New Roman" w:cs="Times New Roman"/>
          <w:i/>
          <w:iCs/>
          <w:sz w:val="24"/>
          <w:szCs w:val="24"/>
        </w:rPr>
        <w:t>Psychiatric News</w:t>
      </w:r>
      <w:r w:rsidRPr="00B01B6D">
        <w:rPr>
          <w:rFonts w:ascii="Times New Roman" w:hAnsi="Times New Roman" w:cs="Times New Roman"/>
          <w:sz w:val="24"/>
          <w:szCs w:val="24"/>
        </w:rPr>
        <w:t>. November 17, 2000.</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Miles SH. A piece of my mind. A challenge to licensing boards: the stigma of mental illness. </w:t>
      </w:r>
      <w:r w:rsidRPr="00B01B6D">
        <w:rPr>
          <w:rFonts w:ascii="Times New Roman" w:hAnsi="Times New Roman" w:cs="Times New Roman"/>
          <w:i/>
          <w:iCs/>
          <w:sz w:val="24"/>
          <w:szCs w:val="24"/>
        </w:rPr>
        <w:t>JAMA</w:t>
      </w:r>
      <w:r w:rsidRPr="00B01B6D">
        <w:rPr>
          <w:rFonts w:ascii="Times New Roman" w:hAnsi="Times New Roman" w:cs="Times New Roman"/>
          <w:sz w:val="24"/>
          <w:szCs w:val="24"/>
        </w:rPr>
        <w:t xml:space="preserve">. Sep 9 1998;280(10):865. </w:t>
      </w:r>
      <w:hyperlink r:id="rId8"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Hendin H, Maltsberger JT, Haas AP. A physician's suicide. </w:t>
      </w:r>
      <w:r w:rsidRPr="00B01B6D">
        <w:rPr>
          <w:rFonts w:ascii="Times New Roman" w:hAnsi="Times New Roman" w:cs="Times New Roman"/>
          <w:i/>
          <w:iCs/>
          <w:sz w:val="24"/>
          <w:szCs w:val="24"/>
        </w:rPr>
        <w:t>Am J Psychiatry</w:t>
      </w:r>
      <w:r w:rsidRPr="00B01B6D">
        <w:rPr>
          <w:rFonts w:ascii="Times New Roman" w:hAnsi="Times New Roman" w:cs="Times New Roman"/>
          <w:sz w:val="24"/>
          <w:szCs w:val="24"/>
        </w:rPr>
        <w:t xml:space="preserve">. Dec 2003;160(12):2094-7. </w:t>
      </w:r>
      <w:hyperlink r:id="rId9"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Polfliet SR. A National Analysis of Medical Licensure Applications. </w:t>
      </w:r>
      <w:r w:rsidRPr="00B01B6D">
        <w:rPr>
          <w:rFonts w:ascii="Times New Roman" w:hAnsi="Times New Roman" w:cs="Times New Roman"/>
          <w:i/>
          <w:iCs/>
          <w:sz w:val="24"/>
          <w:szCs w:val="24"/>
        </w:rPr>
        <w:t>J Am Acad Psychiatry Law</w:t>
      </w:r>
      <w:r w:rsidRPr="00B01B6D">
        <w:rPr>
          <w:rFonts w:ascii="Times New Roman" w:hAnsi="Times New Roman" w:cs="Times New Roman"/>
          <w:sz w:val="24"/>
          <w:szCs w:val="24"/>
        </w:rPr>
        <w:t xml:space="preserve">. 2008;36:369-74. </w:t>
      </w:r>
      <w:hyperlink r:id="rId10"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Altchuler SI. Commentary: Granting medical licensure, honoring the Americans with disabilities act, and protecting the public: can we do all three?. </w:t>
      </w:r>
      <w:r w:rsidRPr="00B01B6D">
        <w:rPr>
          <w:rFonts w:ascii="Times New Roman" w:hAnsi="Times New Roman" w:cs="Times New Roman"/>
          <w:i/>
          <w:iCs/>
          <w:sz w:val="24"/>
          <w:szCs w:val="24"/>
        </w:rPr>
        <w:t>Acad Med</w:t>
      </w:r>
      <w:r w:rsidRPr="00B01B6D">
        <w:rPr>
          <w:rFonts w:ascii="Times New Roman" w:hAnsi="Times New Roman" w:cs="Times New Roman"/>
          <w:sz w:val="24"/>
          <w:szCs w:val="24"/>
        </w:rPr>
        <w:t xml:space="preserve">. Jun 2009;84(6):689-91. </w:t>
      </w:r>
      <w:hyperlink r:id="rId11"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 xml:space="preserve">. </w:t>
      </w:r>
      <w:hyperlink r:id="rId12"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Schroeder R, Brazeau CM, Zackin F, Rovi S, Dickey J, Johnson MS, et al. Do state medical board applications violate the americans with disabilities act?. </w:t>
      </w:r>
      <w:r w:rsidRPr="00B01B6D">
        <w:rPr>
          <w:rFonts w:ascii="Times New Roman" w:hAnsi="Times New Roman" w:cs="Times New Roman"/>
          <w:i/>
          <w:iCs/>
          <w:sz w:val="24"/>
          <w:szCs w:val="24"/>
        </w:rPr>
        <w:t>Acad Med</w:t>
      </w:r>
      <w:r w:rsidRPr="00B01B6D">
        <w:rPr>
          <w:rFonts w:ascii="Times New Roman" w:hAnsi="Times New Roman" w:cs="Times New Roman"/>
          <w:sz w:val="24"/>
          <w:szCs w:val="24"/>
        </w:rPr>
        <w:t xml:space="preserve">. Jun 2009;84(6):776-81. </w:t>
      </w:r>
      <w:hyperlink r:id="rId13"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 xml:space="preserve">. </w:t>
      </w:r>
      <w:hyperlink r:id="rId14"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Andrew LB. Survey Says: Many EPs Suffer in Silence. </w:t>
      </w:r>
      <w:r w:rsidRPr="00B01B6D">
        <w:rPr>
          <w:rFonts w:ascii="Times New Roman" w:hAnsi="Times New Roman" w:cs="Times New Roman"/>
          <w:i/>
          <w:iCs/>
          <w:sz w:val="24"/>
          <w:szCs w:val="24"/>
        </w:rPr>
        <w:t>Emergency Physicians Monthly Online</w:t>
      </w:r>
      <w:r w:rsidRPr="00B01B6D">
        <w:rPr>
          <w:rFonts w:ascii="Times New Roman" w:hAnsi="Times New Roman" w:cs="Times New Roman"/>
          <w:sz w:val="24"/>
          <w:szCs w:val="24"/>
        </w:rPr>
        <w:t xml:space="preserve"> [serial online]. March 2006;13:3:1-7. Available at </w:t>
      </w:r>
      <w:hyperlink r:id="rId15" w:history="1">
        <w:r w:rsidRPr="00B01B6D">
          <w:rPr>
            <w:rFonts w:ascii="Times New Roman" w:hAnsi="Times New Roman" w:cs="Times New Roman"/>
            <w:color w:val="0000FF"/>
            <w:sz w:val="24"/>
            <w:szCs w:val="24"/>
            <w:u w:val="single"/>
          </w:rPr>
          <w:t>http://www.epmonthly.com/index.php?option=com_content&amp;task=view&amp;id=226&amp;Itemid=15</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Shaw DL, Wedding D, Zeldow PB. Suicide among medical students and physicians, special problems of medical students. In: Wedding D, ed. </w:t>
      </w:r>
      <w:r w:rsidRPr="00B01B6D">
        <w:rPr>
          <w:rFonts w:ascii="Times New Roman" w:hAnsi="Times New Roman" w:cs="Times New Roman"/>
          <w:i/>
          <w:iCs/>
          <w:sz w:val="24"/>
          <w:szCs w:val="24"/>
        </w:rPr>
        <w:t>Behavior and Medicine</w:t>
      </w:r>
      <w:r w:rsidRPr="00B01B6D">
        <w:rPr>
          <w:rFonts w:ascii="Times New Roman" w:hAnsi="Times New Roman" w:cs="Times New Roman"/>
          <w:sz w:val="24"/>
          <w:szCs w:val="24"/>
        </w:rPr>
        <w:t>. 3</w:t>
      </w:r>
      <w:r w:rsidRPr="00B01B6D">
        <w:rPr>
          <w:rFonts w:ascii="Times New Roman" w:hAnsi="Times New Roman" w:cs="Times New Roman"/>
          <w:sz w:val="24"/>
          <w:szCs w:val="24"/>
          <w:vertAlign w:val="superscript"/>
        </w:rPr>
        <w:t>rd</w:t>
      </w:r>
      <w:r w:rsidRPr="00B01B6D">
        <w:rPr>
          <w:rFonts w:ascii="Times New Roman" w:hAnsi="Times New Roman" w:cs="Times New Roman"/>
          <w:sz w:val="24"/>
          <w:szCs w:val="24"/>
        </w:rPr>
        <w:t xml:space="preserve"> ed. Hogrefe and Huber: 2001:78-9 (chap 6).</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lastRenderedPageBreak/>
        <w:t xml:space="preserve">Fahrenkopf AM, Sectish TC, Barger LK, et al. Rates of medication errors among depressed and burnt out residents: prospective cohort study. </w:t>
      </w:r>
      <w:r w:rsidRPr="00B01B6D">
        <w:rPr>
          <w:rFonts w:ascii="Times New Roman" w:hAnsi="Times New Roman" w:cs="Times New Roman"/>
          <w:i/>
          <w:iCs/>
          <w:sz w:val="24"/>
          <w:szCs w:val="24"/>
        </w:rPr>
        <w:t>BMJ</w:t>
      </w:r>
      <w:r w:rsidRPr="00B01B6D">
        <w:rPr>
          <w:rFonts w:ascii="Times New Roman" w:hAnsi="Times New Roman" w:cs="Times New Roman"/>
          <w:sz w:val="24"/>
          <w:szCs w:val="24"/>
        </w:rPr>
        <w:t xml:space="preserve">. Mar 1 2008;336(7642):488-91. </w:t>
      </w:r>
      <w:hyperlink r:id="rId16"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 xml:space="preserve">. </w:t>
      </w:r>
      <w:hyperlink r:id="rId17"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West CP, Tan AD, Habermann TM, Sloan JA, Shanafelt TD. Association of resident fatigue and distress with perceived medical errors. </w:t>
      </w:r>
      <w:r w:rsidRPr="00B01B6D">
        <w:rPr>
          <w:rFonts w:ascii="Times New Roman" w:hAnsi="Times New Roman" w:cs="Times New Roman"/>
          <w:i/>
          <w:iCs/>
          <w:sz w:val="24"/>
          <w:szCs w:val="24"/>
        </w:rPr>
        <w:t>JAMA</w:t>
      </w:r>
      <w:r w:rsidRPr="00B01B6D">
        <w:rPr>
          <w:rFonts w:ascii="Times New Roman" w:hAnsi="Times New Roman" w:cs="Times New Roman"/>
          <w:sz w:val="24"/>
          <w:szCs w:val="24"/>
        </w:rPr>
        <w:t xml:space="preserve">. Sep 23 2009;302(12):1294-300. </w:t>
      </w:r>
      <w:hyperlink r:id="rId18"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American Foundation for Suicide Prevention Physician Depression and Suicide Prevention Project. American Foundation for Suicide Prevention. Available at </w:t>
      </w:r>
      <w:hyperlink r:id="rId19" w:history="1">
        <w:r w:rsidRPr="00B01B6D">
          <w:rPr>
            <w:rFonts w:ascii="Times New Roman" w:hAnsi="Times New Roman" w:cs="Times New Roman"/>
            <w:color w:val="0000FF"/>
            <w:sz w:val="24"/>
            <w:szCs w:val="24"/>
            <w:u w:val="single"/>
          </w:rPr>
          <w:t>http://www.afsp.org/index.cfm?page_id=05804002-E8F4-13AB-2D4B97A0815A2744</w:t>
        </w:r>
      </w:hyperlink>
      <w:r w:rsidRPr="00B01B6D">
        <w:rPr>
          <w:rFonts w:ascii="Times New Roman" w:hAnsi="Times New Roman" w:cs="Times New Roman"/>
          <w:sz w:val="24"/>
          <w:szCs w:val="24"/>
        </w:rPr>
        <w:t>. Accessed 10 March 2010.</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Adams D. Physician suicide: Searching for Answers. </w:t>
      </w:r>
      <w:r w:rsidRPr="00B01B6D">
        <w:rPr>
          <w:rFonts w:ascii="Times New Roman" w:hAnsi="Times New Roman" w:cs="Times New Roman"/>
          <w:i/>
          <w:iCs/>
          <w:sz w:val="24"/>
          <w:szCs w:val="24"/>
        </w:rPr>
        <w:t xml:space="preserve">American Medical News </w:t>
      </w:r>
      <w:r w:rsidRPr="00B01B6D">
        <w:rPr>
          <w:rFonts w:ascii="Times New Roman" w:hAnsi="Times New Roman" w:cs="Times New Roman"/>
          <w:sz w:val="24"/>
          <w:szCs w:val="24"/>
        </w:rPr>
        <w:t xml:space="preserve">[serial online]. April 25, 2005;Available at </w:t>
      </w:r>
      <w:hyperlink r:id="rId20" w:history="1">
        <w:r w:rsidRPr="00B01B6D">
          <w:rPr>
            <w:rFonts w:ascii="Times New Roman" w:hAnsi="Times New Roman" w:cs="Times New Roman"/>
            <w:color w:val="0000FF"/>
            <w:sz w:val="24"/>
            <w:szCs w:val="24"/>
            <w:u w:val="single"/>
          </w:rPr>
          <w:t>http://www.ama-assn.org/amednews/2005/04/25/prsa0425.htm</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Andrew LB. Depression and Suicide. </w:t>
      </w:r>
      <w:r w:rsidRPr="00B01B6D">
        <w:rPr>
          <w:rFonts w:ascii="Times New Roman" w:hAnsi="Times New Roman" w:cs="Times New Roman"/>
          <w:i/>
          <w:iCs/>
          <w:sz w:val="24"/>
          <w:szCs w:val="24"/>
        </w:rPr>
        <w:t>eMedicine from WebMD</w:t>
      </w:r>
      <w:r w:rsidRPr="00B01B6D">
        <w:rPr>
          <w:rFonts w:ascii="Times New Roman" w:hAnsi="Times New Roman" w:cs="Times New Roman"/>
          <w:sz w:val="24"/>
          <w:szCs w:val="24"/>
        </w:rPr>
        <w:t>. 2008;</w:t>
      </w:r>
      <w:hyperlink r:id="rId21"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Andrew LB. Litigation Stress. </w:t>
      </w:r>
      <w:r w:rsidRPr="00B01B6D">
        <w:rPr>
          <w:rFonts w:ascii="Times New Roman" w:hAnsi="Times New Roman" w:cs="Times New Roman"/>
          <w:i/>
          <w:iCs/>
          <w:sz w:val="24"/>
          <w:szCs w:val="24"/>
        </w:rPr>
        <w:t>eMedicine from WebMD</w:t>
      </w:r>
      <w:r w:rsidRPr="00B01B6D">
        <w:rPr>
          <w:rFonts w:ascii="Times New Roman" w:hAnsi="Times New Roman" w:cs="Times New Roman"/>
          <w:sz w:val="24"/>
          <w:szCs w:val="24"/>
        </w:rPr>
        <w:t>. 2006.</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Andrew LB. PHPs Are in Your Corner. </w:t>
      </w:r>
      <w:r w:rsidRPr="00B01B6D">
        <w:rPr>
          <w:rFonts w:ascii="Times New Roman" w:hAnsi="Times New Roman" w:cs="Times New Roman"/>
          <w:i/>
          <w:iCs/>
          <w:sz w:val="24"/>
          <w:szCs w:val="24"/>
        </w:rPr>
        <w:t>Emergency Physician Monthly Online</w:t>
      </w:r>
      <w:r w:rsidRPr="00B01B6D">
        <w:rPr>
          <w:rFonts w:ascii="Times New Roman" w:hAnsi="Times New Roman" w:cs="Times New Roman"/>
          <w:sz w:val="24"/>
          <w:szCs w:val="24"/>
        </w:rPr>
        <w:t>. 2006;13:6:</w:t>
      </w:r>
      <w:hyperlink r:id="rId22"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Bender E. Suicide-Awareness Project Targets M.D.s, Med Students. </w:t>
      </w:r>
      <w:r w:rsidRPr="00B01B6D">
        <w:rPr>
          <w:rFonts w:ascii="Times New Roman" w:hAnsi="Times New Roman" w:cs="Times New Roman"/>
          <w:i/>
          <w:iCs/>
          <w:sz w:val="24"/>
          <w:szCs w:val="24"/>
        </w:rPr>
        <w:t>Psychiatry News</w:t>
      </w:r>
      <w:r w:rsidRPr="00B01B6D">
        <w:rPr>
          <w:rFonts w:ascii="Times New Roman" w:hAnsi="Times New Roman" w:cs="Times New Roman"/>
          <w:sz w:val="24"/>
          <w:szCs w:val="24"/>
        </w:rPr>
        <w:t xml:space="preserve">. April 2008;43:8:14. </w:t>
      </w:r>
      <w:hyperlink r:id="rId23"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Center C, Davis M, Detre T, et al. Confronting depression and suicide in physicians: a consensus statement. </w:t>
      </w:r>
      <w:r w:rsidRPr="00B01B6D">
        <w:rPr>
          <w:rFonts w:ascii="Times New Roman" w:hAnsi="Times New Roman" w:cs="Times New Roman"/>
          <w:i/>
          <w:iCs/>
          <w:sz w:val="24"/>
          <w:szCs w:val="24"/>
        </w:rPr>
        <w:t>JAMA</w:t>
      </w:r>
      <w:r w:rsidRPr="00B01B6D">
        <w:rPr>
          <w:rFonts w:ascii="Times New Roman" w:hAnsi="Times New Roman" w:cs="Times New Roman"/>
          <w:sz w:val="24"/>
          <w:szCs w:val="24"/>
        </w:rPr>
        <w:t xml:space="preserve">. Jun 18 2003;289(23):3161-6. </w:t>
      </w:r>
      <w:hyperlink r:id="rId24"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Charles SC, Frisch PR. </w:t>
      </w:r>
      <w:r w:rsidRPr="00B01B6D">
        <w:rPr>
          <w:rFonts w:ascii="Times New Roman" w:hAnsi="Times New Roman" w:cs="Times New Roman"/>
          <w:i/>
          <w:iCs/>
          <w:sz w:val="24"/>
          <w:szCs w:val="24"/>
        </w:rPr>
        <w:t>Adverse Events, Stress, and Litigation: A Physician's Guide</w:t>
      </w:r>
      <w:r w:rsidRPr="00B01B6D">
        <w:rPr>
          <w:rFonts w:ascii="Times New Roman" w:hAnsi="Times New Roman" w:cs="Times New Roman"/>
          <w:sz w:val="24"/>
          <w:szCs w:val="24"/>
        </w:rPr>
        <w:t>. New York: Oxford University Press; 2005.</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Frank E, Carrera JS, Stratton T, Bickel J, Nora LM. Experiences of belittlement and harassment and their correlates among medical students in the United States: longitudinal survey. </w:t>
      </w:r>
      <w:r w:rsidRPr="00B01B6D">
        <w:rPr>
          <w:rFonts w:ascii="Times New Roman" w:hAnsi="Times New Roman" w:cs="Times New Roman"/>
          <w:i/>
          <w:iCs/>
          <w:sz w:val="24"/>
          <w:szCs w:val="24"/>
        </w:rPr>
        <w:t>BMJ</w:t>
      </w:r>
      <w:r w:rsidRPr="00B01B6D">
        <w:rPr>
          <w:rFonts w:ascii="Times New Roman" w:hAnsi="Times New Roman" w:cs="Times New Roman"/>
          <w:sz w:val="24"/>
          <w:szCs w:val="24"/>
        </w:rPr>
        <w:t xml:space="preserve">. Sep 30 2006;333(7570):682. </w:t>
      </w:r>
      <w:hyperlink r:id="rId25"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 xml:space="preserve">. </w:t>
      </w:r>
      <w:hyperlink r:id="rId26"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Frank E, Dingle AD. Self-reported depression and suicide attempts among U.S. women physicians. </w:t>
      </w:r>
      <w:r w:rsidRPr="00B01B6D">
        <w:rPr>
          <w:rFonts w:ascii="Times New Roman" w:hAnsi="Times New Roman" w:cs="Times New Roman"/>
          <w:i/>
          <w:iCs/>
          <w:sz w:val="24"/>
          <w:szCs w:val="24"/>
        </w:rPr>
        <w:t>Am J Psychiatry</w:t>
      </w:r>
      <w:r w:rsidRPr="00B01B6D">
        <w:rPr>
          <w:rFonts w:ascii="Times New Roman" w:hAnsi="Times New Roman" w:cs="Times New Roman"/>
          <w:sz w:val="24"/>
          <w:szCs w:val="24"/>
        </w:rPr>
        <w:t xml:space="preserve">. Dec 1999;156(12):1887-94. </w:t>
      </w:r>
      <w:hyperlink r:id="rId27"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Goldsmith SK, Pellmar TC, Kleinman AM. </w:t>
      </w:r>
      <w:r w:rsidRPr="00B01B6D">
        <w:rPr>
          <w:rFonts w:ascii="Times New Roman" w:hAnsi="Times New Roman" w:cs="Times New Roman"/>
          <w:i/>
          <w:iCs/>
          <w:sz w:val="24"/>
          <w:szCs w:val="24"/>
        </w:rPr>
        <w:t>Reducing Suicide: A National Imperative. Institute of Medicine Monograph</w:t>
      </w:r>
      <w:r w:rsidRPr="00B01B6D">
        <w:rPr>
          <w:rFonts w:ascii="Times New Roman" w:hAnsi="Times New Roman" w:cs="Times New Roman"/>
          <w:sz w:val="24"/>
          <w:szCs w:val="24"/>
        </w:rPr>
        <w:t>. National Academies Press; 2002:</w:t>
      </w:r>
      <w:hyperlink r:id="rId28"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Hawton K, Malmberg A, Simkin S. Suicide in doctors. A psychological autopsy study. </w:t>
      </w:r>
      <w:r w:rsidRPr="00B01B6D">
        <w:rPr>
          <w:rFonts w:ascii="Times New Roman" w:hAnsi="Times New Roman" w:cs="Times New Roman"/>
          <w:i/>
          <w:iCs/>
          <w:sz w:val="24"/>
          <w:szCs w:val="24"/>
        </w:rPr>
        <w:t>J Psychosom Res</w:t>
      </w:r>
      <w:r w:rsidRPr="00B01B6D">
        <w:rPr>
          <w:rFonts w:ascii="Times New Roman" w:hAnsi="Times New Roman" w:cs="Times New Roman"/>
          <w:sz w:val="24"/>
          <w:szCs w:val="24"/>
        </w:rPr>
        <w:t xml:space="preserve">. Jul 2004;57(1):1-4. </w:t>
      </w:r>
      <w:hyperlink r:id="rId29"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Hendin H, Reynolds C, Fox D, et al. Licensing and Physician Mental Health: Problems and Possibilities. </w:t>
      </w:r>
      <w:r w:rsidRPr="00B01B6D">
        <w:rPr>
          <w:rFonts w:ascii="Times New Roman" w:hAnsi="Times New Roman" w:cs="Times New Roman"/>
          <w:i/>
          <w:iCs/>
          <w:sz w:val="24"/>
          <w:szCs w:val="24"/>
        </w:rPr>
        <w:t>Journal of Medical Licensure and Discipline</w:t>
      </w:r>
      <w:r w:rsidRPr="00B01B6D">
        <w:rPr>
          <w:rFonts w:ascii="Times New Roman" w:hAnsi="Times New Roman" w:cs="Times New Roman"/>
          <w:sz w:val="24"/>
          <w:szCs w:val="24"/>
        </w:rPr>
        <w:t>. 2007;93:6-11.</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Holmes VF, Rich CL. Suicide Among Physicians. In: Blumenthal SJ, Kupfer DJ, eds. </w:t>
      </w:r>
      <w:r w:rsidRPr="00B01B6D">
        <w:rPr>
          <w:rFonts w:ascii="Times New Roman" w:hAnsi="Times New Roman" w:cs="Times New Roman"/>
          <w:i/>
          <w:iCs/>
          <w:sz w:val="24"/>
          <w:szCs w:val="24"/>
        </w:rPr>
        <w:t>Suicide Over the Life Cycle</w:t>
      </w:r>
      <w:r w:rsidRPr="00B01B6D">
        <w:rPr>
          <w:rFonts w:ascii="Times New Roman" w:hAnsi="Times New Roman" w:cs="Times New Roman"/>
          <w:sz w:val="24"/>
          <w:szCs w:val="24"/>
        </w:rPr>
        <w:t>. Washington, DC: American Psychiatric Press; 2004:599-618.</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Middleton JL. Today I'm grieving a physician suicide. </w:t>
      </w:r>
      <w:r w:rsidRPr="00B01B6D">
        <w:rPr>
          <w:rFonts w:ascii="Times New Roman" w:hAnsi="Times New Roman" w:cs="Times New Roman"/>
          <w:i/>
          <w:iCs/>
          <w:sz w:val="24"/>
          <w:szCs w:val="24"/>
        </w:rPr>
        <w:t>Ann Fam Med</w:t>
      </w:r>
      <w:r w:rsidRPr="00B01B6D">
        <w:rPr>
          <w:rFonts w:ascii="Times New Roman" w:hAnsi="Times New Roman" w:cs="Times New Roman"/>
          <w:sz w:val="24"/>
          <w:szCs w:val="24"/>
        </w:rPr>
        <w:t xml:space="preserve">. May-Jun 2008;6(3):267-9. </w:t>
      </w:r>
      <w:hyperlink r:id="rId30"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Noonan D. Doctors who kill themselves. </w:t>
      </w:r>
      <w:r w:rsidRPr="00B01B6D">
        <w:rPr>
          <w:rFonts w:ascii="Times New Roman" w:hAnsi="Times New Roman" w:cs="Times New Roman"/>
          <w:i/>
          <w:iCs/>
          <w:sz w:val="24"/>
          <w:szCs w:val="24"/>
        </w:rPr>
        <w:t>Newsweek</w:t>
      </w:r>
      <w:r w:rsidRPr="00B01B6D">
        <w:rPr>
          <w:rFonts w:ascii="Times New Roman" w:hAnsi="Times New Roman" w:cs="Times New Roman"/>
          <w:sz w:val="24"/>
          <w:szCs w:val="24"/>
        </w:rPr>
        <w:t xml:space="preserve">. Apr 28 2008;151(17):16. </w:t>
      </w:r>
      <w:hyperlink r:id="rId31"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lastRenderedPageBreak/>
        <w:t xml:space="preserve">Petersen MR, Burnett CA. The suicide mortality of working physicians and dentists. </w:t>
      </w:r>
      <w:r w:rsidRPr="00B01B6D">
        <w:rPr>
          <w:rFonts w:ascii="Times New Roman" w:hAnsi="Times New Roman" w:cs="Times New Roman"/>
          <w:i/>
          <w:iCs/>
          <w:sz w:val="24"/>
          <w:szCs w:val="24"/>
        </w:rPr>
        <w:t>Occup Med (Lond)</w:t>
      </w:r>
      <w:r w:rsidRPr="00B01B6D">
        <w:rPr>
          <w:rFonts w:ascii="Times New Roman" w:hAnsi="Times New Roman" w:cs="Times New Roman"/>
          <w:sz w:val="24"/>
          <w:szCs w:val="24"/>
        </w:rPr>
        <w:t xml:space="preserve">. Jan 2008;58(1):25-9. </w:t>
      </w:r>
      <w:hyperlink r:id="rId32"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 xml:space="preserve">. </w:t>
      </w:r>
      <w:hyperlink r:id="rId33" w:history="1">
        <w:r w:rsidRPr="00B01B6D">
          <w:rPr>
            <w:rFonts w:ascii="Times New Roman" w:hAnsi="Times New Roman" w:cs="Times New Roman"/>
            <w:color w:val="0000FF"/>
            <w:sz w:val="24"/>
            <w:szCs w:val="24"/>
            <w:u w:val="single"/>
          </w:rPr>
          <w:t>[Full Text]</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Schernhammer ES, Colditz GA. Suicide rates among physicians: a quantitative and gender assessment (meta-analysis). </w:t>
      </w:r>
      <w:r w:rsidRPr="00B01B6D">
        <w:rPr>
          <w:rFonts w:ascii="Times New Roman" w:hAnsi="Times New Roman" w:cs="Times New Roman"/>
          <w:i/>
          <w:iCs/>
          <w:sz w:val="24"/>
          <w:szCs w:val="24"/>
        </w:rPr>
        <w:t>Am J Psychiatry</w:t>
      </w:r>
      <w:r w:rsidRPr="00B01B6D">
        <w:rPr>
          <w:rFonts w:ascii="Times New Roman" w:hAnsi="Times New Roman" w:cs="Times New Roman"/>
          <w:sz w:val="24"/>
          <w:szCs w:val="24"/>
        </w:rPr>
        <w:t xml:space="preserve">. Dec 2004;161(12):2295-302. </w:t>
      </w:r>
      <w:hyperlink r:id="rId34"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Schwenk TL, Gorenflo DW, Leja LM. A survey on the impact of being depressed on the professional status and mental health care of physicians. </w:t>
      </w:r>
      <w:r w:rsidRPr="00B01B6D">
        <w:rPr>
          <w:rFonts w:ascii="Times New Roman" w:hAnsi="Times New Roman" w:cs="Times New Roman"/>
          <w:i/>
          <w:iCs/>
          <w:sz w:val="24"/>
          <w:szCs w:val="24"/>
        </w:rPr>
        <w:t>J Clin Psychiatry</w:t>
      </w:r>
      <w:r w:rsidRPr="00B01B6D">
        <w:rPr>
          <w:rFonts w:ascii="Times New Roman" w:hAnsi="Times New Roman" w:cs="Times New Roman"/>
          <w:sz w:val="24"/>
          <w:szCs w:val="24"/>
        </w:rPr>
        <w:t xml:space="preserve">. Apr 2008;69(4):617-20. </w:t>
      </w:r>
      <w:hyperlink r:id="rId35"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numPr>
          <w:ilvl w:val="0"/>
          <w:numId w:val="1"/>
        </w:numPr>
        <w:tabs>
          <w:tab w:val="num" w:pos="720"/>
        </w:tabs>
        <w:autoSpaceDE w:val="0"/>
        <w:autoSpaceDN w:val="0"/>
        <w:adjustRightInd w:val="0"/>
        <w:spacing w:before="100" w:after="100" w:line="240" w:lineRule="auto"/>
        <w:outlineLvl w:val="0"/>
        <w:rPr>
          <w:rFonts w:ascii="Times New Roman" w:hAnsi="Times New Roman" w:cs="Times New Roman"/>
          <w:sz w:val="24"/>
          <w:szCs w:val="24"/>
        </w:rPr>
      </w:pPr>
      <w:r w:rsidRPr="00B01B6D">
        <w:rPr>
          <w:rFonts w:ascii="Times New Roman" w:hAnsi="Times New Roman" w:cs="Times New Roman"/>
          <w:sz w:val="24"/>
          <w:szCs w:val="24"/>
        </w:rPr>
        <w:t xml:space="preserve">Worley LL. Our fallen peers: a mandate for change. </w:t>
      </w:r>
      <w:r w:rsidRPr="00B01B6D">
        <w:rPr>
          <w:rFonts w:ascii="Times New Roman" w:hAnsi="Times New Roman" w:cs="Times New Roman"/>
          <w:i/>
          <w:iCs/>
          <w:sz w:val="24"/>
          <w:szCs w:val="24"/>
        </w:rPr>
        <w:t>Acad Psychiatry</w:t>
      </w:r>
      <w:r w:rsidRPr="00B01B6D">
        <w:rPr>
          <w:rFonts w:ascii="Times New Roman" w:hAnsi="Times New Roman" w:cs="Times New Roman"/>
          <w:sz w:val="24"/>
          <w:szCs w:val="24"/>
        </w:rPr>
        <w:t xml:space="preserve">. Jan-Feb 2008;32(1):8-12. </w:t>
      </w:r>
      <w:hyperlink r:id="rId36" w:history="1">
        <w:r w:rsidRPr="00B01B6D">
          <w:rPr>
            <w:rFonts w:ascii="Times New Roman" w:hAnsi="Times New Roman" w:cs="Times New Roman"/>
            <w:color w:val="0000FF"/>
            <w:sz w:val="24"/>
            <w:szCs w:val="24"/>
            <w:u w:val="single"/>
          </w:rPr>
          <w:t>[Medline]</w:t>
        </w:r>
      </w:hyperlink>
      <w:r w:rsidRPr="00B01B6D">
        <w:rPr>
          <w:rFonts w:ascii="Times New Roman" w:hAnsi="Times New Roman" w:cs="Times New Roman"/>
          <w:sz w:val="24"/>
          <w:szCs w:val="24"/>
        </w:rPr>
        <w:t>.</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Keywords</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physician suicide, doctor suicide, medical student suicide, depressive illness, mood disorder, suicidal, suicidality, suicide ideation, suicide attempt, suicide attempts, self-destructive acts, self-murder, suicide gesture, major depressive disorder, MDD, bipolar affective disorder, BPD, unipolar depression, unipolar affective disorder, alcoholism, substance abuse, myocardial infarction risk, self treatment, VIP syndrome, physician health programs, medical licensure boards, medical license, licensure restriction, insurance discrimination, liability insurance denial, disability insurance denial, employment discrimination, litigation stress, malpractice associated stress, medical malpractice stress, malpractice stress syndrome, frivolous malpractice litigation, unethical expert witness, dishonest expert testimony, medical regulatory system, American Foundation for Suicide Prevention, Struggling in Silence, Physicians Who Kill Themselves</w:t>
      </w:r>
    </w:p>
    <w:p w:rsidR="00B01B6D" w:rsidRPr="00B01B6D" w:rsidRDefault="00B01B6D" w:rsidP="00B01B6D">
      <w:pPr>
        <w:keepNext/>
        <w:autoSpaceDE w:val="0"/>
        <w:autoSpaceDN w:val="0"/>
        <w:adjustRightInd w:val="0"/>
        <w:spacing w:before="100" w:after="100" w:line="240" w:lineRule="auto"/>
        <w:outlineLvl w:val="2"/>
        <w:rPr>
          <w:rFonts w:ascii="Times New Roman" w:hAnsi="Times New Roman" w:cs="Times New Roman"/>
          <w:b/>
          <w:bCs/>
          <w:sz w:val="36"/>
          <w:szCs w:val="36"/>
        </w:rPr>
      </w:pPr>
      <w:r w:rsidRPr="00B01B6D">
        <w:rPr>
          <w:rFonts w:ascii="Times New Roman" w:hAnsi="Times New Roman" w:cs="Times New Roman"/>
          <w:b/>
          <w:bCs/>
          <w:sz w:val="36"/>
          <w:szCs w:val="36"/>
        </w:rPr>
        <w:t>Contributor Information and Disclosures</w:t>
      </w:r>
    </w:p>
    <w:p w:rsidR="00B01B6D" w:rsidRPr="00B01B6D" w:rsidRDefault="00B01B6D" w:rsidP="00B01B6D">
      <w:pPr>
        <w:keepNext/>
        <w:autoSpaceDE w:val="0"/>
        <w:autoSpaceDN w:val="0"/>
        <w:adjustRightInd w:val="0"/>
        <w:spacing w:before="100" w:after="100" w:line="240" w:lineRule="auto"/>
        <w:outlineLvl w:val="4"/>
        <w:rPr>
          <w:rFonts w:ascii="Times New Roman" w:hAnsi="Times New Roman" w:cs="Times New Roman"/>
          <w:b/>
          <w:bCs/>
          <w:sz w:val="24"/>
          <w:szCs w:val="24"/>
        </w:rPr>
      </w:pPr>
      <w:r w:rsidRPr="00B01B6D">
        <w:rPr>
          <w:rFonts w:ascii="Times New Roman" w:hAnsi="Times New Roman" w:cs="Times New Roman"/>
          <w:b/>
          <w:bCs/>
          <w:sz w:val="24"/>
          <w:szCs w:val="24"/>
        </w:rPr>
        <w:t>Author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Louise B Andrew, MD, JD,</w:t>
      </w:r>
      <w:r w:rsidRPr="00B01B6D">
        <w:rPr>
          <w:rFonts w:ascii="Times New Roman" w:hAnsi="Times New Roman" w:cs="Times New Roman"/>
          <w:sz w:val="24"/>
          <w:szCs w:val="24"/>
        </w:rPr>
        <w:t xml:space="preserve"> Medical-Legal, Risk Management and Trial Consultant, Litigation Stress Counselor</w:t>
      </w:r>
      <w:r w:rsidRPr="00B01B6D">
        <w:rPr>
          <w:rFonts w:ascii="Times New Roman" w:hAnsi="Times New Roman" w:cs="Times New Roman"/>
          <w:sz w:val="24"/>
          <w:szCs w:val="24"/>
        </w:rPr>
        <w:br/>
        <w:t xml:space="preserve">Louise B Andrew, MD, JD is a member of the following medical societies: American Association of Women Emergency Physicians, American College of Emergency Physicians, and American Medical Association </w:t>
      </w:r>
      <w:r w:rsidRPr="00B01B6D">
        <w:rPr>
          <w:rFonts w:ascii="Times New Roman" w:hAnsi="Times New Roman" w:cs="Times New Roman"/>
          <w:sz w:val="24"/>
          <w:szCs w:val="24"/>
        </w:rPr>
        <w:br/>
        <w:t>Disclosure: Nothing to disclose.</w:t>
      </w:r>
    </w:p>
    <w:p w:rsidR="00B01B6D" w:rsidRPr="00B01B6D" w:rsidRDefault="00B01B6D" w:rsidP="00B01B6D">
      <w:pPr>
        <w:keepNext/>
        <w:autoSpaceDE w:val="0"/>
        <w:autoSpaceDN w:val="0"/>
        <w:adjustRightInd w:val="0"/>
        <w:spacing w:before="100" w:after="100" w:line="240" w:lineRule="auto"/>
        <w:outlineLvl w:val="4"/>
        <w:rPr>
          <w:rFonts w:ascii="Times New Roman" w:hAnsi="Times New Roman" w:cs="Times New Roman"/>
          <w:b/>
          <w:bCs/>
          <w:sz w:val="24"/>
          <w:szCs w:val="24"/>
        </w:rPr>
      </w:pPr>
      <w:r w:rsidRPr="00B01B6D">
        <w:rPr>
          <w:rFonts w:ascii="Times New Roman" w:hAnsi="Times New Roman" w:cs="Times New Roman"/>
          <w:b/>
          <w:bCs/>
          <w:sz w:val="24"/>
          <w:szCs w:val="24"/>
        </w:rPr>
        <w:t>Medical Editor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Dana A Stearns, MD,</w:t>
      </w:r>
      <w:r w:rsidRPr="00B01B6D">
        <w:rPr>
          <w:rFonts w:ascii="Times New Roman" w:hAnsi="Times New Roman" w:cs="Times New Roman"/>
          <w:sz w:val="24"/>
          <w:szCs w:val="24"/>
        </w:rPr>
        <w:t xml:space="preserve"> Assistant Director of Undergraduate Education, Department of Emergency Medicine, Massachusetts General Hospital</w:t>
      </w:r>
      <w:r w:rsidRPr="00B01B6D">
        <w:rPr>
          <w:rFonts w:ascii="Times New Roman" w:hAnsi="Times New Roman" w:cs="Times New Roman"/>
          <w:sz w:val="24"/>
          <w:szCs w:val="24"/>
        </w:rPr>
        <w:br/>
        <w:t xml:space="preserve">Dana A Stearns, MD is a member of the following medical societies: American Academy of Emergency Medicine and American College of Emergency Physicians </w:t>
      </w:r>
      <w:r w:rsidRPr="00B01B6D">
        <w:rPr>
          <w:rFonts w:ascii="Times New Roman" w:hAnsi="Times New Roman" w:cs="Times New Roman"/>
          <w:sz w:val="24"/>
          <w:szCs w:val="24"/>
        </w:rPr>
        <w:br/>
        <w:t>Disclosure: Nothing to disclose.</w:t>
      </w:r>
    </w:p>
    <w:p w:rsidR="00B01B6D" w:rsidRPr="00B01B6D" w:rsidRDefault="00B01B6D" w:rsidP="00B01B6D">
      <w:pPr>
        <w:keepNext/>
        <w:autoSpaceDE w:val="0"/>
        <w:autoSpaceDN w:val="0"/>
        <w:adjustRightInd w:val="0"/>
        <w:spacing w:before="100" w:after="100" w:line="240" w:lineRule="auto"/>
        <w:outlineLvl w:val="4"/>
        <w:rPr>
          <w:rFonts w:ascii="Times New Roman" w:hAnsi="Times New Roman" w:cs="Times New Roman"/>
          <w:b/>
          <w:bCs/>
          <w:sz w:val="24"/>
          <w:szCs w:val="24"/>
        </w:rPr>
      </w:pPr>
      <w:r w:rsidRPr="00B01B6D">
        <w:rPr>
          <w:rFonts w:ascii="Times New Roman" w:hAnsi="Times New Roman" w:cs="Times New Roman"/>
          <w:b/>
          <w:bCs/>
          <w:sz w:val="24"/>
          <w:szCs w:val="24"/>
        </w:rPr>
        <w:t>Pharmacy Editor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Francisco Talavera, PharmD, PhD,</w:t>
      </w:r>
      <w:r w:rsidRPr="00B01B6D">
        <w:rPr>
          <w:rFonts w:ascii="Times New Roman" w:hAnsi="Times New Roman" w:cs="Times New Roman"/>
          <w:sz w:val="24"/>
          <w:szCs w:val="24"/>
        </w:rPr>
        <w:t xml:space="preserve"> Senior Pharmacy Editor, eMedicine</w:t>
      </w:r>
      <w:r w:rsidRPr="00B01B6D">
        <w:rPr>
          <w:rFonts w:ascii="Times New Roman" w:hAnsi="Times New Roman" w:cs="Times New Roman"/>
          <w:sz w:val="24"/>
          <w:szCs w:val="24"/>
        </w:rPr>
        <w:br/>
        <w:t>Disclosure: eMedicine Salary Employment</w:t>
      </w:r>
    </w:p>
    <w:p w:rsidR="00B01B6D" w:rsidRPr="00B01B6D" w:rsidRDefault="00B01B6D" w:rsidP="00B01B6D">
      <w:pPr>
        <w:keepNext/>
        <w:autoSpaceDE w:val="0"/>
        <w:autoSpaceDN w:val="0"/>
        <w:adjustRightInd w:val="0"/>
        <w:spacing w:before="100" w:after="100" w:line="240" w:lineRule="auto"/>
        <w:outlineLvl w:val="4"/>
        <w:rPr>
          <w:rFonts w:ascii="Times New Roman" w:hAnsi="Times New Roman" w:cs="Times New Roman"/>
          <w:b/>
          <w:bCs/>
          <w:sz w:val="24"/>
          <w:szCs w:val="24"/>
        </w:rPr>
      </w:pPr>
      <w:r w:rsidRPr="00B01B6D">
        <w:rPr>
          <w:rFonts w:ascii="Times New Roman" w:hAnsi="Times New Roman" w:cs="Times New Roman"/>
          <w:b/>
          <w:bCs/>
          <w:sz w:val="24"/>
          <w:szCs w:val="24"/>
        </w:rPr>
        <w:lastRenderedPageBreak/>
        <w:t>Managing Editor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Robert Harwood, MD, MPH, FACEP, FAAEM,</w:t>
      </w:r>
      <w:r w:rsidRPr="00B01B6D">
        <w:rPr>
          <w:rFonts w:ascii="Times New Roman" w:hAnsi="Times New Roman" w:cs="Times New Roman"/>
          <w:sz w:val="24"/>
          <w:szCs w:val="24"/>
        </w:rPr>
        <w:t xml:space="preserve"> Program Director, Department of Emergency Medicine, Advocate Christ Medical Center; Assistant Professor, Department of Emergency Medicine, University of Illinois at Chicago College of Medicine</w:t>
      </w:r>
      <w:r w:rsidRPr="00B01B6D">
        <w:rPr>
          <w:rFonts w:ascii="Times New Roman" w:hAnsi="Times New Roman" w:cs="Times New Roman"/>
          <w:sz w:val="24"/>
          <w:szCs w:val="24"/>
        </w:rPr>
        <w:br/>
        <w:t xml:space="preserve">Robert Harwood, MD, MPH, FACEP, FAAEM is a member of the following medical societies: American Academy of Emergency Medicine, American College of Emergency Physicians, American Medical Association, Council of Emergency Medicine Residency Directors, Phi Beta Kappa, and Society for Academic Emergency Medicine </w:t>
      </w:r>
      <w:r w:rsidRPr="00B01B6D">
        <w:rPr>
          <w:rFonts w:ascii="Times New Roman" w:hAnsi="Times New Roman" w:cs="Times New Roman"/>
          <w:sz w:val="24"/>
          <w:szCs w:val="24"/>
        </w:rPr>
        <w:br/>
        <w:t>Disclosure: Nothing to disclose.</w:t>
      </w:r>
    </w:p>
    <w:p w:rsidR="00B01B6D" w:rsidRPr="00B01B6D" w:rsidRDefault="00B01B6D" w:rsidP="00B01B6D">
      <w:pPr>
        <w:keepNext/>
        <w:autoSpaceDE w:val="0"/>
        <w:autoSpaceDN w:val="0"/>
        <w:adjustRightInd w:val="0"/>
        <w:spacing w:before="100" w:after="100" w:line="240" w:lineRule="auto"/>
        <w:outlineLvl w:val="4"/>
        <w:rPr>
          <w:rFonts w:ascii="Times New Roman" w:hAnsi="Times New Roman" w:cs="Times New Roman"/>
          <w:b/>
          <w:bCs/>
          <w:sz w:val="24"/>
          <w:szCs w:val="24"/>
        </w:rPr>
      </w:pPr>
      <w:r w:rsidRPr="00B01B6D">
        <w:rPr>
          <w:rFonts w:ascii="Times New Roman" w:hAnsi="Times New Roman" w:cs="Times New Roman"/>
          <w:b/>
          <w:bCs/>
          <w:sz w:val="24"/>
          <w:szCs w:val="24"/>
        </w:rPr>
        <w:t>CME Editor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John D Halamka, MD, MS,</w:t>
      </w:r>
      <w:r w:rsidRPr="00B01B6D">
        <w:rPr>
          <w:rFonts w:ascii="Times New Roman" w:hAnsi="Times New Roman" w:cs="Times New Roman"/>
          <w:sz w:val="24"/>
          <w:szCs w:val="24"/>
        </w:rPr>
        <w:t xml:space="preserve"> Associate Professor of Medicine, Harvard Medical School, Beth Israel Deaconess Medical Center; Chief Information Officer, CareGroup Healthcare System and Harvard Medical School; Attending Physician, Division of Emergency Medicine, Beth Israel Deaconess Medical Center</w:t>
      </w:r>
      <w:r w:rsidRPr="00B01B6D">
        <w:rPr>
          <w:rFonts w:ascii="Times New Roman" w:hAnsi="Times New Roman" w:cs="Times New Roman"/>
          <w:sz w:val="24"/>
          <w:szCs w:val="24"/>
        </w:rPr>
        <w:br/>
        <w:t xml:space="preserve">John D Halamka, MD, MS is a member of the following medical societies: American College of Emergency Physicians, American Medical Informatics Association, Phi Beta Kappa, and Society for Academic Emergency Medicine </w:t>
      </w:r>
      <w:r w:rsidRPr="00B01B6D">
        <w:rPr>
          <w:rFonts w:ascii="Times New Roman" w:hAnsi="Times New Roman" w:cs="Times New Roman"/>
          <w:sz w:val="24"/>
          <w:szCs w:val="24"/>
        </w:rPr>
        <w:br/>
        <w:t>Disclosure: Nothing to disclose.</w:t>
      </w:r>
    </w:p>
    <w:p w:rsidR="00B01B6D" w:rsidRPr="00B01B6D" w:rsidRDefault="00B01B6D" w:rsidP="00B01B6D">
      <w:pPr>
        <w:keepNext/>
        <w:autoSpaceDE w:val="0"/>
        <w:autoSpaceDN w:val="0"/>
        <w:adjustRightInd w:val="0"/>
        <w:spacing w:before="100" w:after="100" w:line="240" w:lineRule="auto"/>
        <w:outlineLvl w:val="4"/>
        <w:rPr>
          <w:rFonts w:ascii="Times New Roman" w:hAnsi="Times New Roman" w:cs="Times New Roman"/>
          <w:b/>
          <w:bCs/>
          <w:sz w:val="24"/>
          <w:szCs w:val="24"/>
        </w:rPr>
      </w:pPr>
      <w:r w:rsidRPr="00B01B6D">
        <w:rPr>
          <w:rFonts w:ascii="Times New Roman" w:hAnsi="Times New Roman" w:cs="Times New Roman"/>
          <w:b/>
          <w:bCs/>
          <w:sz w:val="24"/>
          <w:szCs w:val="24"/>
        </w:rPr>
        <w:t>Chief Editor</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Barry E Brenner, MD, PhD, FACEP,</w:t>
      </w:r>
      <w:r w:rsidRPr="00B01B6D">
        <w:rPr>
          <w:rFonts w:ascii="Times New Roman" w:hAnsi="Times New Roman" w:cs="Times New Roman"/>
          <w:sz w:val="24"/>
          <w:szCs w:val="24"/>
        </w:rPr>
        <w:t xml:space="preserve"> Professor of Emergency Medicine, Professor of Internal Medicine, Program Director, Emergency Medicine, University Hospitals, Case Medical Center</w:t>
      </w:r>
      <w:r w:rsidRPr="00B01B6D">
        <w:rPr>
          <w:rFonts w:ascii="Times New Roman" w:hAnsi="Times New Roman" w:cs="Times New Roman"/>
          <w:sz w:val="24"/>
          <w:szCs w:val="24"/>
        </w:rPr>
        <w:br/>
        <w:t xml:space="preserve">Barry E Brenner, MD, PhD, FACEP is a member of the following medical societies: Alpha Omega Alpha, American Academy of Emergency Medicine, American College of Chest Physicians, American College of Emergency Physicians, American College of Physicians, American Heart Association, American Thoracic Society, Arkansas Medical Society, New York Academy of Medicine, New York Academy of Sciences, and Society for Academic Emergency Medicine </w:t>
      </w:r>
      <w:r w:rsidRPr="00B01B6D">
        <w:rPr>
          <w:rFonts w:ascii="Times New Roman" w:hAnsi="Times New Roman" w:cs="Times New Roman"/>
          <w:sz w:val="24"/>
          <w:szCs w:val="24"/>
        </w:rPr>
        <w:br/>
        <w:t>Disclosure: Nothing to disclose.</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b/>
          <w:bCs/>
          <w:sz w:val="24"/>
          <w:szCs w:val="24"/>
        </w:rPr>
        <w:t>Further Reading</w:t>
      </w:r>
      <w:r w:rsidRPr="00B01B6D">
        <w:rPr>
          <w:rFonts w:ascii="Times New Roman" w:hAnsi="Times New Roman" w:cs="Times New Roman"/>
          <w:sz w:val="24"/>
          <w:szCs w:val="24"/>
        </w:rPr>
        <w:t xml:space="preserve"> </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t>© 1994-2010 by Medscape.</w:t>
      </w:r>
      <w:r w:rsidRPr="00B01B6D">
        <w:rPr>
          <w:rFonts w:ascii="Times New Roman" w:hAnsi="Times New Roman" w:cs="Times New Roman"/>
          <w:sz w:val="24"/>
          <w:szCs w:val="24"/>
        </w:rPr>
        <w:br/>
        <w:t>All Rights Reserved</w:t>
      </w:r>
      <w:r w:rsidRPr="00B01B6D">
        <w:rPr>
          <w:rFonts w:ascii="Times New Roman" w:hAnsi="Times New Roman" w:cs="Times New Roman"/>
          <w:sz w:val="24"/>
          <w:szCs w:val="24"/>
        </w:rPr>
        <w:br/>
        <w:t>(http://www.medscape.com/public/copyright)</w:t>
      </w:r>
    </w:p>
    <w:p w:rsidR="00B01B6D" w:rsidRPr="00B01B6D" w:rsidRDefault="00B01B6D" w:rsidP="00B01B6D">
      <w:pPr>
        <w:autoSpaceDE w:val="0"/>
        <w:autoSpaceDN w:val="0"/>
        <w:adjustRightInd w:val="0"/>
        <w:spacing w:before="100" w:after="100" w:line="240" w:lineRule="auto"/>
        <w:rPr>
          <w:rFonts w:ascii="Times New Roman" w:hAnsi="Times New Roman" w:cs="Times New Roman"/>
          <w:sz w:val="24"/>
          <w:szCs w:val="24"/>
        </w:rPr>
      </w:pPr>
      <w:r w:rsidRPr="00B01B6D">
        <w:rPr>
          <w:rFonts w:ascii="Times New Roman" w:hAnsi="Times New Roman" w:cs="Times New Roman"/>
          <w:sz w:val="24"/>
          <w:szCs w:val="24"/>
        </w:rPr>
        <w:fldChar w:fldCharType="begin"/>
      </w:r>
      <w:r w:rsidRPr="00B01B6D">
        <w:rPr>
          <w:rFonts w:ascii="Times New Roman" w:hAnsi="Times New Roman" w:cs="Times New Roman"/>
          <w:sz w:val="24"/>
          <w:szCs w:val="24"/>
        </w:rPr>
        <w:instrText>PRIVATE "TYPE=PICT;ALT="</w:instrText>
      </w:r>
      <w:r w:rsidRPr="00B01B6D">
        <w:rPr>
          <w:rFonts w:ascii="Times New Roman" w:hAnsi="Times New Roman" w:cs="Times New Roman"/>
          <w:sz w:val="24"/>
          <w:szCs w:val="24"/>
        </w:rPr>
        <w:fldChar w:fldCharType="end"/>
      </w:r>
      <w:r>
        <w:rPr>
          <w:rFonts w:ascii="Times New Roman" w:hAnsi="Times New Roman" w:cs="Times New Roman"/>
          <w:noProof/>
          <w:sz w:val="24"/>
          <w:szCs w:val="24"/>
        </w:rPr>
        <w:drawing>
          <wp:inline distT="0" distB="0" distL="0" distR="0">
            <wp:extent cx="9525" cy="9525"/>
            <wp:effectExtent l="0" t="0" r="0" b="0"/>
            <wp:docPr id="1" name="Picture 1" descr="http://bi.medscape.com/pi/global/emed-1x1.gif?127540740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medscape.com/pi/global/emed-1x1.gif?1275407401911"/>
                    <pic:cNvPicPr>
                      <a:picLocks noChangeAspect="1" noChangeArrowheads="1"/>
                    </pic:cNvPicPr>
                  </pic:nvPicPr>
                  <pic:blipFill>
                    <a:blip r:link="rId3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71333" w:rsidRDefault="00F71333"/>
    <w:sectPr w:rsidR="00F71333" w:rsidSect="002C2F84">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revisionView w:inkAnnotations="0"/>
  <w:defaultTabStop w:val="720"/>
  <w:characterSpacingControl w:val="doNotCompress"/>
  <w:compat/>
  <w:rsids>
    <w:rsidRoot w:val="00B01B6D"/>
    <w:rsid w:val="00B01B6D"/>
    <w:rsid w:val="00F71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B01B6D"/>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B01B6D"/>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4">
    <w:name w:val="H4"/>
    <w:basedOn w:val="Normal"/>
    <w:next w:val="Normal"/>
    <w:uiPriority w:val="99"/>
    <w:rsid w:val="00B01B6D"/>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character" w:styleId="Hyperlink">
    <w:name w:val="Hyperlink"/>
    <w:basedOn w:val="DefaultParagraphFont"/>
    <w:uiPriority w:val="99"/>
    <w:rsid w:val="00B01B6D"/>
    <w:rPr>
      <w:color w:val="0000FF"/>
      <w:u w:val="single"/>
    </w:rPr>
  </w:style>
  <w:style w:type="character" w:styleId="Strong">
    <w:name w:val="Strong"/>
    <w:basedOn w:val="DefaultParagraphFont"/>
    <w:uiPriority w:val="99"/>
    <w:qFormat/>
    <w:rsid w:val="00B01B6D"/>
    <w:rPr>
      <w:b/>
      <w:bCs/>
    </w:rPr>
  </w:style>
  <w:style w:type="paragraph" w:styleId="BalloonText">
    <w:name w:val="Balloon Text"/>
    <w:basedOn w:val="Normal"/>
    <w:link w:val="BalloonTextChar"/>
    <w:uiPriority w:val="99"/>
    <w:semiHidden/>
    <w:unhideWhenUsed/>
    <w:rsid w:val="00B01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B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scape.com/medline/abstract/9739951" TargetMode="External"/><Relationship Id="rId13" Type="http://schemas.openxmlformats.org/officeDocument/2006/relationships/hyperlink" Target="http://www.medscape.com/medline/abstract/19474558" TargetMode="External"/><Relationship Id="rId18" Type="http://schemas.openxmlformats.org/officeDocument/2006/relationships/hyperlink" Target="http://www.medscape.com/medline/abstract/19773564" TargetMode="External"/><Relationship Id="rId26" Type="http://schemas.openxmlformats.org/officeDocument/2006/relationships/hyperlink" Target="http://www.bmj.com/cgi/content/full/333/7570/68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article/805459-overview" TargetMode="External"/><Relationship Id="rId34" Type="http://schemas.openxmlformats.org/officeDocument/2006/relationships/hyperlink" Target="http://www.medscape.com/medline/abstract/15569903" TargetMode="External"/><Relationship Id="rId7" Type="http://schemas.openxmlformats.org/officeDocument/2006/relationships/hyperlink" Target="http://www.mdmentor.com" TargetMode="External"/><Relationship Id="rId12" Type="http://schemas.openxmlformats.org/officeDocument/2006/relationships/hyperlink" Target="http://journals.lww.com/academicmedicine/Fulltext/2009/06000/Commentary__Granting_Medical_Licensure,_Honoring.5.aspx" TargetMode="External"/><Relationship Id="rId17" Type="http://schemas.openxmlformats.org/officeDocument/2006/relationships/hyperlink" Target="http://www.bmj.com/cgi/content/full/bmj.39469.763218.BEv1" TargetMode="External"/><Relationship Id="rId25" Type="http://schemas.openxmlformats.org/officeDocument/2006/relationships/hyperlink" Target="http://www.medscape.com/medline/abstract/16956894" TargetMode="External"/><Relationship Id="rId33" Type="http://schemas.openxmlformats.org/officeDocument/2006/relationships/hyperlink" Target="http://occmed.oxfordjournals.org/cgi/content/full/58/1/2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scape.com/medline/abstract/18258931" TargetMode="External"/><Relationship Id="rId20" Type="http://schemas.openxmlformats.org/officeDocument/2006/relationships/hyperlink" Target="http://www.ama-assn.org/amednews/2005/04/25/prsa0425.htm" TargetMode="External"/><Relationship Id="rId29" Type="http://schemas.openxmlformats.org/officeDocument/2006/relationships/hyperlink" Target="http://www.medscape.com/medline/abstract/15256288" TargetMode="External"/><Relationship Id="rId1" Type="http://schemas.openxmlformats.org/officeDocument/2006/relationships/numbering" Target="numbering.xml"/><Relationship Id="rId6" Type="http://schemas.openxmlformats.org/officeDocument/2006/relationships/hyperlink" Target="http://www.medscape.com/medline/abstract/14745358" TargetMode="External"/><Relationship Id="rId11" Type="http://schemas.openxmlformats.org/officeDocument/2006/relationships/hyperlink" Target="http://www.medscape.com/medline/abstract/19474533" TargetMode="External"/><Relationship Id="rId24" Type="http://schemas.openxmlformats.org/officeDocument/2006/relationships/hyperlink" Target="http://www.medscape.com/medline/abstract/12813122" TargetMode="External"/><Relationship Id="rId32" Type="http://schemas.openxmlformats.org/officeDocument/2006/relationships/hyperlink" Target="http://www.medscape.com/medline/abstract/17965446" TargetMode="External"/><Relationship Id="rId37" Type="http://schemas.openxmlformats.org/officeDocument/2006/relationships/image" Target="http://bi.medscape.com/pi/global/emed-1x1.gif?1275407401911" TargetMode="External"/><Relationship Id="rId5" Type="http://schemas.openxmlformats.org/officeDocument/2006/relationships/hyperlink" Target="http://www.medscape.com/medline/abstract/11088080" TargetMode="External"/><Relationship Id="rId15" Type="http://schemas.openxmlformats.org/officeDocument/2006/relationships/hyperlink" Target="http://www.epmonthly.com/index.php?option=com_content&amp;task=view&amp;id=226&amp;Itemid=15" TargetMode="External"/><Relationship Id="rId23" Type="http://schemas.openxmlformats.org/officeDocument/2006/relationships/hyperlink" Target="http://pn.psychiatryonline.org/cgi/content/full/43/8/14" TargetMode="External"/><Relationship Id="rId28" Type="http://schemas.openxmlformats.org/officeDocument/2006/relationships/hyperlink" Target="http://www.nap.edu/books/0309083214/html/" TargetMode="External"/><Relationship Id="rId36" Type="http://schemas.openxmlformats.org/officeDocument/2006/relationships/hyperlink" Target="http://www.medscape.com/medline/abstract/18270275" TargetMode="External"/><Relationship Id="rId10" Type="http://schemas.openxmlformats.org/officeDocument/2006/relationships/hyperlink" Target="http://www.jaapl.org/cgi/reprint/36/3/369.pdf" TargetMode="External"/><Relationship Id="rId19" Type="http://schemas.openxmlformats.org/officeDocument/2006/relationships/hyperlink" Target="http://www.afsp.org/index.cfm?page_id=05804002-E8F4-13AB-2D4B97A0815A2744" TargetMode="External"/><Relationship Id="rId31" Type="http://schemas.openxmlformats.org/officeDocument/2006/relationships/hyperlink" Target="http://www.medscape.com/medline/abstract/18491790" TargetMode="External"/><Relationship Id="rId4" Type="http://schemas.openxmlformats.org/officeDocument/2006/relationships/webSettings" Target="webSettings.xml"/><Relationship Id="rId9" Type="http://schemas.openxmlformats.org/officeDocument/2006/relationships/hyperlink" Target="http://www.medscape.com/medline/abstract/14638576" TargetMode="External"/><Relationship Id="rId14" Type="http://schemas.openxmlformats.org/officeDocument/2006/relationships/hyperlink" Target="http://journals.lww.com/academicmedicine/Fulltext/2009/06000/Do_State_Medical_Board_Applications_Violate_the.31.aspx" TargetMode="External"/><Relationship Id="rId22" Type="http://schemas.openxmlformats.org/officeDocument/2006/relationships/hyperlink" Target="http://www.epmonthly.com/index.php?option=com_content&amp;task=view&amp;id=256&amp;ItemID=15" TargetMode="External"/><Relationship Id="rId27" Type="http://schemas.openxmlformats.org/officeDocument/2006/relationships/hyperlink" Target="http://www.medscape.com/medline/abstract/10588401" TargetMode="External"/><Relationship Id="rId30" Type="http://schemas.openxmlformats.org/officeDocument/2006/relationships/hyperlink" Target="http://www.medscape.com/medline/abstract/18474891" TargetMode="External"/><Relationship Id="rId35" Type="http://schemas.openxmlformats.org/officeDocument/2006/relationships/hyperlink" Target="http://www.medscape.com/medline/abstract/18426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3829</Words>
  <Characters>21830</Characters>
  <Application>Microsoft Office Word</Application>
  <DocSecurity>0</DocSecurity>
  <Lines>181</Lines>
  <Paragraphs>51</Paragraphs>
  <ScaleCrop>false</ScaleCrop>
  <Company>MEAP</Company>
  <LinksUpToDate>false</LinksUpToDate>
  <CharactersWithSpaces>25608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1</cp:revision>
  <dcterms:created xsi:type="dcterms:W3CDTF">2010-06-01T15:50:00Z</dcterms:created>
  <dcterms:modified xsi:type="dcterms:W3CDTF">2010-06-01T15:50:00Z</dcterms:modified>
</cp:coreProperties>
</file>